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4F" w:rsidRPr="000E2554" w:rsidRDefault="007F224F" w:rsidP="000E25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0E255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Тұрмыстық тұ</w:t>
      </w:r>
      <w:proofErr w:type="gramStart"/>
      <w:r w:rsidRPr="000E255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тынушылар</w:t>
      </w:r>
      <w:proofErr w:type="gramEnd"/>
      <w:r w:rsidRPr="000E255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ға арналған электрмен жабдықтаудың үлгілік шарты</w:t>
      </w:r>
    </w:p>
    <w:tbl>
      <w:tblPr>
        <w:tblW w:w="102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3402"/>
      </w:tblGrid>
      <w:tr w:rsidR="007F224F" w:rsidRPr="000E2554" w:rsidTr="000E2554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554" w:rsidRDefault="000E2554" w:rsidP="000E2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F224F" w:rsidRPr="000E2554" w:rsidRDefault="007F224F" w:rsidP="000E2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554" w:rsidRDefault="000E2554" w:rsidP="000E2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F224F" w:rsidRPr="000E2554" w:rsidRDefault="007F224F" w:rsidP="000E2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"____" ___________ 20___ ж.</w:t>
            </w:r>
          </w:p>
        </w:tc>
      </w:tr>
      <w:tr w:rsidR="007F224F" w:rsidRPr="000E2554" w:rsidTr="000E2554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F224F" w:rsidRPr="000E2554" w:rsidRDefault="007F224F" w:rsidP="000E2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(шарт жасасу орны)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F224F" w:rsidRPr="000E2554" w:rsidRDefault="007F224F" w:rsidP="000E2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(шарт жасасу кү</w:t>
            </w:r>
            <w:proofErr w:type="gramStart"/>
            <w:r w:rsidRPr="000E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0E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і)</w:t>
            </w:r>
          </w:p>
        </w:tc>
      </w:tr>
      <w:tr w:rsidR="007F224F" w:rsidRPr="000E2554" w:rsidTr="000E2554">
        <w:tc>
          <w:tcPr>
            <w:tcW w:w="10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554" w:rsidRPr="00241A5D" w:rsidRDefault="000E2554" w:rsidP="000E2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24F" w:rsidRPr="00241A5D" w:rsidRDefault="007F224F" w:rsidP="000E255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Бұдан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</w:t>
            </w:r>
            <w:proofErr w:type="gramStart"/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Тараптар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аталатын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______________________________________________,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энергиямен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жабдықтаушы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ұйымның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"____" __________ _____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№ _______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лицензияға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тұтынушыларды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электрмен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жабдықтауды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жүзеге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асырушы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бұдан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әрі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Сатушы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аталатын</w:t>
            </w:r>
            <w:r w:rsidRPr="00241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_____________________________________________________________________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лауазымы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тегі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әкесінің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атынан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_____________________________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негізінде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әрекет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етуші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тараптан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бұдан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әрі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Тұтынушы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аталатын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________________________________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тегі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әкесінің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_______________________________________________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негізінде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әрекет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етуші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оның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өкілі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тегі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әкесінің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төмендегілер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осы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электрмен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жабдықтау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шартын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бұдан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</w:t>
            </w:r>
            <w:proofErr w:type="gramStart"/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жасасты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</w:tbl>
    <w:p w:rsidR="000E2554" w:rsidRPr="00241A5D" w:rsidRDefault="000E2554" w:rsidP="000E25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7F224F" w:rsidRPr="000E2554" w:rsidRDefault="007F224F" w:rsidP="000E25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0E255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1-тарау. Шартта пайдаланылатын негізгі ұғымдар</w:t>
      </w:r>
    </w:p>
    <w:p w:rsidR="000E2554" w:rsidRPr="000E2554" w:rsidRDefault="007F224F" w:rsidP="000E255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Осы Шартта мынадай негізгі ұғымдар пайдаланылады:</w:t>
      </w:r>
    </w:p>
    <w:p w:rsidR="000E2554" w:rsidRPr="000E2554" w:rsidRDefault="007F224F" w:rsidP="000E255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     1)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есептік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кезең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–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тұтынылған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энергиясы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есепке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алынатын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және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тұтынушыға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төлеу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үшін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ұсынылатын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электрмен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жабдықтау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шартымен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айқындалатын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уақыт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кезеңі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;</w:t>
      </w:r>
    </w:p>
    <w:p w:rsidR="000E2554" w:rsidRP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      2) </w:t>
      </w:r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тұрмыстық</w:t>
      </w:r>
      <w:proofErr w:type="gramEnd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тұтынушы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–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энергиясын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тауарларды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жұмыстарды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өндіруге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(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сатуға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)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және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көрсетілетін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қызметтерді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ұсынуға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байланысты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емес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өзінің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тұрмыстық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мұқтаждары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үшін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пайдаланатын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жеке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тұлға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;</w:t>
      </w:r>
    </w:p>
    <w:p w:rsidR="000E2554" w:rsidRP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      3) </w:t>
      </w:r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коммерциялық</w:t>
      </w:r>
      <w:proofErr w:type="gramEnd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есепке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аспабы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–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қуатын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энергиясын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коммерциялық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есепке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алуға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арналған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Қазақстан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Республикасының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заңнамасында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белгіленген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тәртіппен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қолдануға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рұқсат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етілген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техникалық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құрылғы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;</w:t>
      </w:r>
    </w:p>
    <w:p w:rsid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      4) </w:t>
      </w:r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proofErr w:type="gramEnd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энергиясын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коммерциялық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есепке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жүйесі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–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энергиясы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қуаты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шығынын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анықтауға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арналған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коммерциялық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есепке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құралдарының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жиынтығы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(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энергиясын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есептеуіш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ток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кернеудің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өлшеу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трансформаторлары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)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және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өзара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белгіленген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схема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арқылы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жалғанған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құрылғы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(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коммутациялық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аппарат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);</w:t>
      </w:r>
    </w:p>
    <w:p w:rsid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      5) </w:t>
      </w:r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proofErr w:type="gramEnd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энергиясын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сату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нүктесі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–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энергиямен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жабдықтаушы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ұйыммен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энергиясын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туралы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шарты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беруші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ұйымның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жауапкершілігі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шекарасында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орналасқан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нүкте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.</w:t>
      </w:r>
    </w:p>
    <w:p w:rsid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     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Шартта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қолданылатын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өзге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ұғымдар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терминдер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Қазақстан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Республикасының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энергетикасы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табиғи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монополиялар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саласындағы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заңнамасына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сәйкес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қолданылады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.</w:t>
      </w:r>
    </w:p>
    <w:p w:rsidR="000E2554" w:rsidRPr="000E2554" w:rsidRDefault="000E2554" w:rsidP="000E25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</w:p>
    <w:p w:rsidR="007F224F" w:rsidRPr="000E2554" w:rsidRDefault="007F224F" w:rsidP="000E25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0E255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2-тарау. Шарттың мәні</w:t>
      </w:r>
    </w:p>
    <w:p w:rsidR="000E2554" w:rsidRP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bookmarkStart w:id="0" w:name="z20"/>
      <w:bookmarkEnd w:id="0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Сатушы сату нүктесіне дейін</w:t>
      </w:r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</w:t>
      </w:r>
      <w:proofErr w:type="gramEnd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ұтынушыға электр энергиясын беруге міндеттенеді, ал Тұтынушы осы Шарттың тәртібі мен талаптарына сәйкес тұтынған электр энергиясы үшін ақы төлеуге міндеттенеді.</w:t>
      </w:r>
    </w:p>
    <w:p w:rsidR="007F224F" w:rsidRP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bookmarkStart w:id="1" w:name="z21"/>
      <w:bookmarkEnd w:id="1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Шарт</w:t>
      </w:r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</w:t>
      </w:r>
      <w:proofErr w:type="gramEnd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ұтынушымен оның Қазақстан Республикасының қолданыстағы заңнамасында белгіленген тәртіппен энергия беруші ұйымның желісіне тікелей қосылған жабдығы мен коммерциялық есепке алу аспаптары болған жағдайда ғана жасалады.</w:t>
      </w:r>
    </w:p>
    <w:p w:rsidR="000E2554" w:rsidRP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4F" w:rsidRPr="000E2554" w:rsidRDefault="007F224F" w:rsidP="000E25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0E255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3-тарау. Тұтынылатын электр энергиясын есепке алу</w:t>
      </w:r>
    </w:p>
    <w:p w:rsidR="000E2554" w:rsidRP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bookmarkStart w:id="2" w:name="z23"/>
      <w:bookmarkEnd w:id="2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Сатушы берген және</w:t>
      </w:r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</w:t>
      </w:r>
      <w:proofErr w:type="gramEnd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ұтынушы қабылдаған электр энергиясының көлемі коммерциялық есепке алу аспаптарының көрсеткішімен, ал олар болмаған немесе уақытша бұзылған кезде – есептік жолмен анықталады.</w:t>
      </w:r>
    </w:p>
    <w:p w:rsidR="000E2554" w:rsidRPr="00241A5D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bookmarkStart w:id="3" w:name="z24"/>
      <w:bookmarkEnd w:id="3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Коммерциялық есепке алу аспаптарының саны осы </w:t>
      </w:r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Шарт</w:t>
      </w:r>
      <w:proofErr w:type="gramEnd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 қосымшаға сәйкес коммерциялық есепке алу аспаптарының тізбесінде көрсетіледі.</w:t>
      </w:r>
    </w:p>
    <w:p w:rsidR="000E2554" w:rsidRPr="00241A5D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     </w:t>
      </w:r>
      <w:bookmarkStart w:id="4" w:name="z25"/>
      <w:bookmarkEnd w:id="4"/>
      <w:r w:rsidR="000E2554"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Коммерциялық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есепке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алу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аспаптарының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көрсеткіштерін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алуды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Сатушының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немесе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беруші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ұйымның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өкілдері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сағат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21-00-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кешіктірмей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жүргізеді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Электр энергиясын коммерциялық есепке алудың автоматтандырылған жүйелерін пайдалану кезінде көрсеткіштерді қашықтықтан </w:t>
      </w:r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алу</w:t>
      </w:r>
      <w:proofErr w:type="gramEnd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ға кез келген уақытта жол беріледі.</w:t>
      </w:r>
    </w:p>
    <w:p w:rsidR="007F224F" w:rsidRP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lastRenderedPageBreak/>
        <w:t>     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Коммерциялық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есепке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аспаптарының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көрсеткіштерін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кезінде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Тұтынушының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өзіне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-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өзі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қызмет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көрсетуіне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жол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беріледі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.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Көрсеткіштерді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алу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және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төлем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құжаттарын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төлеу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кезінде</w:t>
      </w:r>
      <w:proofErr w:type="gramStart"/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ұтынушы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жіберген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қателерді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Сатушы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және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(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немесе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)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беруші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ұйым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олардың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анықталуы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бойынша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алты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айдан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аспайтындай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мерзім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ішінде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есепке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алады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.</w:t>
      </w:r>
    </w:p>
    <w:p w:rsidR="000E2554" w:rsidRP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F224F" w:rsidRPr="00241A5D" w:rsidRDefault="007F224F" w:rsidP="000E25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</w:pPr>
      <w:proofErr w:type="gramStart"/>
      <w:r w:rsidRPr="00241A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  <w:t>4-</w:t>
      </w:r>
      <w:r w:rsidRPr="000E255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тарау</w:t>
      </w:r>
      <w:r w:rsidRPr="00241A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  <w:t>.</w:t>
      </w:r>
      <w:proofErr w:type="gramEnd"/>
      <w:r w:rsidRPr="00241A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Электр</w:t>
      </w:r>
      <w:r w:rsidRPr="00241A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энергиясы</w:t>
      </w:r>
      <w:r w:rsidRPr="00241A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үшін</w:t>
      </w:r>
      <w:r w:rsidRPr="00241A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ақы</w:t>
      </w:r>
      <w:r w:rsidRPr="00241A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төлеудің</w:t>
      </w:r>
      <w:r w:rsidRPr="00241A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тәртібі</w:t>
      </w:r>
    </w:p>
    <w:p w:rsid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     </w:t>
      </w:r>
      <w:bookmarkStart w:id="5" w:name="z28"/>
      <w:bookmarkEnd w:id="5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Тұтынушы төлемді Сатушы берген төлем құжаты негізінде есептік айдан кейінгі айдың 25-күнінен кешіктірмей жүргізеді. Есептік кезең бі</w:t>
      </w:r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күнтізбелік айды құрайды.</w:t>
      </w:r>
    </w:p>
    <w:p w:rsid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    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Смарт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-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картасы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коммерциялық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есепке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аспаптарын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</w:t>
      </w:r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олдану</w:t>
      </w:r>
      <w:proofErr w:type="gramEnd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ға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негізделген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энергиясының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автоматтандырылған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коммерциялық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есепке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жүйесі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болған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жағдайда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Тұтынушы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тұтынған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энергиясы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үшін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төлемді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төлем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құжатынсыз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өз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бетінше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анықтаған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көлемде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өтейді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.</w:t>
      </w:r>
    </w:p>
    <w:p w:rsid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     </w:t>
      </w:r>
      <w:bookmarkStart w:id="6" w:name="z194"/>
      <w:bookmarkEnd w:id="6"/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7-1.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Егер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тұтынушы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электрмен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жабдықтау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шартының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талаптарын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бұзғаны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үшін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ажыратылса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онда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қосуды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беруші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(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өндіруші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)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ұйым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тұтынушының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бұзушылықтарды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жоюды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және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қосу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үшін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қызметке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ақы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төлеуді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растайтын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құжаттары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қоса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берілген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өтінішін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бергеннен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кейін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1 (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)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жұмыс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күні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ішінде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жүргізеді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.</w:t>
      </w:r>
      <w:proofErr w:type="gramEnd"/>
    </w:p>
    <w:p w:rsid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    </w:t>
      </w:r>
      <w:bookmarkStart w:id="7" w:name="z195"/>
      <w:bookmarkEnd w:id="7"/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7-2.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Тұтынушылар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төлем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құжаттарын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пошта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байланысы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интернет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-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ресурсы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арқылы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энергиямен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жабдықтаушы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ұйымның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персоналы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немесе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бірыңғай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есеп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айырысу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ұйымы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арқылы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алады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.</w:t>
      </w:r>
      <w:proofErr w:type="gramEnd"/>
    </w:p>
    <w:p w:rsid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     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Шарттың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акцептінде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тұтынушының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жазбаша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келісімі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болған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жағдайда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төлем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құжаттарын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және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қарыздардың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болуы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туралы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хабарламаларды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интернет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-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ресурс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немесе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бірыңғай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есеп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айырысу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ұйымы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арқылы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ғана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алу</w:t>
      </w:r>
      <w:proofErr w:type="gramEnd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ға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жол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беріледі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.</w:t>
      </w:r>
    </w:p>
    <w:p w:rsid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    </w:t>
      </w:r>
      <w:bookmarkStart w:id="8" w:name="z196"/>
      <w:bookmarkEnd w:id="8"/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7-3.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энергиясын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коммерциялық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есепке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аспабын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желісінің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теңгерімдік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тиесілік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шекарасынан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тыс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орнатқан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жағдайда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желісінің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теңгерімдік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тиесілік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шекарасынан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энергиясының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коммерциялық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есепке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құралдарын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орнатқан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жерге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дейінгі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учаскедегі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энергиясының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шығындары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шарт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негізінде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теңгерімінде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желінің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көрсетілген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учаскесі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тұрған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иегердің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меншігіне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жатқызылады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және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Тұтынушының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келісімі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бойынша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беруші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(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өндіруші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)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ұйымның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есептік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жолымен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анықталады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.</w:t>
      </w:r>
      <w:proofErr w:type="gramEnd"/>
    </w:p>
    <w:p w:rsid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     </w:t>
      </w:r>
      <w:bookmarkStart w:id="9" w:name="z197"/>
      <w:bookmarkEnd w:id="9"/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7-4.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Тұтынушылар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кемінде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30 (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отыз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)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күнтізбелік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күн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бұрын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шарт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акцептінде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көрсетілген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тәсілдермен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(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электрондық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пошта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факс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пошта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жөнелтілімі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қысқа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мәтіндік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хабарлама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мультимедиялық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хабарлама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қолданыстағы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мессенджерлермен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)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энергиясын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жеткізуді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тоқтату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(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шектеу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)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туралы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хабарлама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алады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.</w:t>
      </w:r>
      <w:proofErr w:type="gramEnd"/>
    </w:p>
    <w:p w:rsidR="007F224F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     </w:t>
      </w:r>
      <w:bookmarkStart w:id="10" w:name="z29"/>
      <w:bookmarkEnd w:id="10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8.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Жаңа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тарифтерді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қолданысқа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енгізу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тұтынушыларға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3 (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үш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)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күннен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кешіктірмей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бұқаралық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ақпарат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құралдары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арқылы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алдын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хабарлағаннан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кейін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жүзеге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асырылады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және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шартты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қайта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жасасу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үшін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негіз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болып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табылмайды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.</w:t>
      </w:r>
    </w:p>
    <w:p w:rsidR="000E2554" w:rsidRP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F224F" w:rsidRPr="00241A5D" w:rsidRDefault="007F224F" w:rsidP="000E25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</w:pPr>
      <w:proofErr w:type="gramStart"/>
      <w:r w:rsidRPr="00241A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  <w:t>5-</w:t>
      </w:r>
      <w:r w:rsidRPr="000E255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тарау</w:t>
      </w:r>
      <w:r w:rsidRPr="00241A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  <w:t>.</w:t>
      </w:r>
      <w:proofErr w:type="gramEnd"/>
      <w:r w:rsidRPr="00241A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Тұтынушының</w:t>
      </w:r>
      <w:r w:rsidRPr="00241A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құқықтары</w:t>
      </w:r>
      <w:r w:rsidRPr="00241A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мен</w:t>
      </w:r>
      <w:r w:rsidRPr="00241A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  <w:t xml:space="preserve"> </w:t>
      </w:r>
      <w:proofErr w:type="gramStart"/>
      <w:r w:rsidRPr="000E255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м</w:t>
      </w:r>
      <w:proofErr w:type="gramEnd"/>
      <w:r w:rsidRPr="000E255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індеттері</w:t>
      </w:r>
    </w:p>
    <w:p w:rsidR="000E2554" w:rsidRPr="00241A5D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     </w:t>
      </w:r>
      <w:bookmarkStart w:id="11" w:name="z31"/>
      <w:bookmarkEnd w:id="11"/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9.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Тұтынушы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:</w:t>
      </w:r>
    </w:p>
    <w:p w:rsidR="000E2554" w:rsidRP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    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1) жасалған </w:t>
      </w:r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шарт</w:t>
      </w:r>
      <w:proofErr w:type="gramEnd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 сәйкес электр энергиясын алуға;</w:t>
      </w:r>
    </w:p>
    <w:p w:rsidR="000E2554" w:rsidRPr="00241A5D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    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2) электр энергиясын оған қажетті мөлшерде пайдалануға;</w:t>
      </w:r>
    </w:p>
    <w:p w:rsid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    </w:t>
      </w:r>
      <w:r w:rsidR="000E2554"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3) </w:t>
      </w:r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жасалған</w:t>
      </w:r>
      <w:proofErr w:type="gramEnd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шарттың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талаптарына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сәйкес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өндіруші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беруші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және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энергиямен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жабдықтаушы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ұйымдардан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энергиясын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жеткіліксіз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жеткізуден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немесе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сапасыз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жеткізуден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келтірілген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нақты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залалды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өтеуді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талап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етуге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;</w:t>
      </w:r>
    </w:p>
    <w:p w:rsid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      4) </w:t>
      </w:r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шарт</w:t>
      </w:r>
      <w:proofErr w:type="gramEnd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жасасуға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және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орындауға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байланысты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даулы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мәселелерді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шешу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үшін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сотқа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жүгінуге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;</w:t>
      </w:r>
    </w:p>
    <w:p w:rsid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      5) </w:t>
      </w:r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тұтынылған</w:t>
      </w:r>
      <w:proofErr w:type="gramEnd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энергиясы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үшін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көлеміне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қарай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сараланған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тарифтер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бойынша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ақы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төлеуді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жүргізуге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;</w:t>
      </w:r>
    </w:p>
    <w:p w:rsid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    </w:t>
      </w:r>
      <w:r w:rsid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6)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Сатушыны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күнтізбелік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30 (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отыз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)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күн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бұрын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хабардар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және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тұтынылған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энергиясы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үшін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толық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ақы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төлеу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талабымен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Шартты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біржақты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тәртіппен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бұзуға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;</w:t>
      </w:r>
    </w:p>
    <w:p w:rsid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      7) </w:t>
      </w:r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тұтынылған</w:t>
      </w:r>
      <w:proofErr w:type="gramEnd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энергиясының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көлемі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бойынша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есептеулерді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егжей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-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тегжейлі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түсіндіре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отырып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төлем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құжатын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Сатушыдан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талап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етуге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;</w:t>
      </w:r>
    </w:p>
    <w:p w:rsid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      8) </w:t>
      </w:r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қызмет</w:t>
      </w:r>
      <w:proofErr w:type="gramEnd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көрсетуші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энергиямен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жабдықтаушы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ұйымды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жаңа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энергиямен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жабдықтаушы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ұйымға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ауыстыруға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құқылы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.</w:t>
      </w:r>
    </w:p>
    <w:p w:rsid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     </w:t>
      </w:r>
      <w:bookmarkStart w:id="12" w:name="z36"/>
      <w:bookmarkEnd w:id="12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10.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Тұтынушы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:</w:t>
      </w:r>
    </w:p>
    <w:p w:rsid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     </w:t>
      </w:r>
      <w:bookmarkStart w:id="13" w:name="z38"/>
      <w:bookmarkEnd w:id="13"/>
      <w:r w:rsid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1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) </w:t>
      </w:r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proofErr w:type="gramEnd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энергиясын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сатып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-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сату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шартында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айқындалған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режимдер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сақтауға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;</w:t>
      </w:r>
    </w:p>
    <w:p w:rsid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lastRenderedPageBreak/>
        <w:t>      </w:t>
      </w:r>
      <w:bookmarkStart w:id="14" w:name="z39"/>
      <w:bookmarkEnd w:id="14"/>
      <w:r w:rsid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2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)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Қазақстан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Республикасының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біртұтас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энергетикалық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жүйес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ндег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i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энергиясының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стандарттық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ұстап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тұруға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бағытталған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нормативт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талаптарды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орындауға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;</w:t>
      </w:r>
    </w:p>
    <w:p w:rsid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     </w:t>
      </w:r>
      <w:bookmarkStart w:id="15" w:name="z40"/>
      <w:bookmarkEnd w:id="15"/>
      <w:r w:rsid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3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) </w:t>
      </w:r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жасалған</w:t>
      </w:r>
      <w:proofErr w:type="gramEnd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шарттарға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сәйкес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босатылған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лген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және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тұтынылған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энергиясының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ақысын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уақтылы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төлеуге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;</w:t>
      </w:r>
    </w:p>
    <w:p w:rsid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     </w:t>
      </w:r>
      <w:bookmarkStart w:id="16" w:name="z41"/>
      <w:bookmarkEnd w:id="16"/>
      <w:r w:rsid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4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) </w:t>
      </w:r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энергиямен</w:t>
      </w:r>
      <w:proofErr w:type="gramEnd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жабдықтаушы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және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беруш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i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ұйымдардың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жұмыскерлер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коммерциялық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есепке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аспаптарына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сондай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-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ақ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мемлекетт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энергетикалық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қадағалау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және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бақылау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жөн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ндег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i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органның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жұмыскерлер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жергілікті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атқарушы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органдардың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уәкілетті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өкілдерін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және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қондырғыларының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техникалық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жай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-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күй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және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пайдалану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бақылауды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жүзеге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асыру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үш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беруге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міндетті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.</w:t>
      </w:r>
    </w:p>
    <w:p w:rsidR="000E2554" w:rsidRDefault="000E2554" w:rsidP="000E25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</w:p>
    <w:p w:rsidR="007F224F" w:rsidRPr="00241A5D" w:rsidRDefault="007F224F" w:rsidP="000E25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</w:pPr>
      <w:proofErr w:type="gramStart"/>
      <w:r w:rsidRPr="00241A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  <w:t>6-</w:t>
      </w:r>
      <w:r w:rsidRPr="000E255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тарау</w:t>
      </w:r>
      <w:r w:rsidRPr="00241A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  <w:t>.</w:t>
      </w:r>
      <w:proofErr w:type="gramEnd"/>
      <w:r w:rsidRPr="00241A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Сатушының</w:t>
      </w:r>
      <w:r w:rsidRPr="00241A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құқықтары</w:t>
      </w:r>
      <w:r w:rsidRPr="00241A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мен</w:t>
      </w:r>
      <w:r w:rsidRPr="00241A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  <w:t xml:space="preserve"> </w:t>
      </w:r>
      <w:proofErr w:type="gramStart"/>
      <w:r w:rsidRPr="000E255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м</w:t>
      </w:r>
      <w:proofErr w:type="gramEnd"/>
      <w:r w:rsidRPr="000E255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індеттері</w:t>
      </w:r>
    </w:p>
    <w:p w:rsidR="000E2554" w:rsidRPr="00241A5D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     </w:t>
      </w:r>
      <w:bookmarkStart w:id="17" w:name="z43"/>
      <w:bookmarkEnd w:id="17"/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11.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Сатушы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беруші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ұйымды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қатыстыру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арқылы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:</w:t>
      </w:r>
    </w:p>
    <w:p w:rsidR="000E2554" w:rsidRP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    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төлем болмаған, сондай-ақ шартта белгіленген мерзімде электр энергиясы үшін толық төленбеген жағдайда кемінде күнтізбелік 30 (отыз) күн бұрын тұтынушының шарт акцептінде (электрондық поштамен, факспен, пошта жөнелтілімімен, қ</w:t>
      </w:r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ыс</w:t>
      </w:r>
      <w:proofErr w:type="gramEnd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 мәтіндік хабарламамен, мультимедиялық хабарламамен, қолданыстағы мессенджерлерді пайдалану) көрсетілген тәсілдермен тұтынушыны хабардар ете отырып, электр энергиясын беруді толық немесе ішінара тоқтатуға;</w:t>
      </w:r>
    </w:p>
    <w:p w:rsid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     </w:t>
      </w:r>
      <w:bookmarkStart w:id="18" w:name="z44"/>
      <w:bookmarkEnd w:id="18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2) </w:t>
      </w:r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шартты</w:t>
      </w:r>
      <w:proofErr w:type="gramEnd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жасаумен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немесе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орындалуымен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байланысты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даулы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мәселелерді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шешу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үшін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сотқа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жүгінуге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құқылы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.</w:t>
      </w:r>
    </w:p>
    <w:p w:rsid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     </w:t>
      </w:r>
      <w:bookmarkStart w:id="19" w:name="z45"/>
      <w:bookmarkEnd w:id="19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12.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Сатушы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:</w:t>
      </w:r>
    </w:p>
    <w:p w:rsidR="000E2554" w:rsidRP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    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1) жасалған </w:t>
      </w:r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шарттар</w:t>
      </w:r>
      <w:proofErr w:type="gramEnd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ға сәйкес электр энергиясын беруге;</w:t>
      </w:r>
    </w:p>
    <w:p w:rsidR="000E2554" w:rsidRPr="00241A5D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    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2)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Тұтынушыға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келтірілген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нақты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залалды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толық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көлемде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өтеуге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;</w:t>
      </w:r>
    </w:p>
    <w:p w:rsid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     3)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Тұтынушыға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хабарлама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жіберу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фактісін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растауға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мүмкіндік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беретін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тәсілмен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энергиясы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үшін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төлемегені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немесе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толық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төлемегені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үшін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энергиясын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беруді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тоқтата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тұрғанға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дейін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кемінде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30 (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отыз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)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күнтізбелік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күн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бұрын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Тұтынушыны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хабардар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етуге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;</w:t>
      </w:r>
    </w:p>
    <w:p w:rsid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     4)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Тұтынушыны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электрмен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жабдықтау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қызметтерінің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тарифтері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олардың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өзгеруі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туралы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бұқаралық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ақпарат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құралдарында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кемінде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3 (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үш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)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жұмыс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күні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ішінде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хабарландыру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орналастыру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жолымен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сондай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-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ақ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төлем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құжаттарындағы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өзгерістер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туралы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ақпаратты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көрсете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отырып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хабардар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етуге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;</w:t>
      </w:r>
    </w:p>
    <w:p w:rsid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     5)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Тұтынушыдан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өзіне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берілген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энергиясы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үшін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өз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кассалары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арқылы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сондай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-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ақ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банктер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банк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операцияларының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жекелеген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түрлерін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жүзеге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асыратын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ұйымдар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арқылы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төлемдерді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қабылдауды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қамтамасыз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етуге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міндетті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.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Тұтынушыдан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өзіне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берілетін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энергиясы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үшін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интернет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-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ресурстар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немесе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терминалдар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төлем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агенттері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төлем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ұйымдары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сияқты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қосымша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көздер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арқылы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төлемдер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</w:t>
      </w:r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абылдау</w:t>
      </w:r>
      <w:proofErr w:type="gramEnd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ға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жол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беріледі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;</w:t>
      </w:r>
    </w:p>
    <w:p w:rsid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      6) </w:t>
      </w:r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тұтынылған</w:t>
      </w:r>
      <w:proofErr w:type="gramEnd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энергиясы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үшін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төлем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құжатын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Тұтынушыға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сайын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ұсынуға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;</w:t>
      </w:r>
    </w:p>
    <w:p w:rsid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      7) </w:t>
      </w:r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</w:t>
      </w:r>
      <w:proofErr w:type="gramEnd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беруші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ұйымдар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тарапынан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жабдықты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жөндеу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және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жаңа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тұтынушыларды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қосу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бойынша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жоспарлы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жұмыстарды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жүргізуге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байланысты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энергиясын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берудің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жоспарлы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тоқтатылғаны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туралы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тұтынушыны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ажыратқанға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дейін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күнтізбелік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үш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күннен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кешіктірмей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хабардар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етуге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;</w:t>
      </w:r>
    </w:p>
    <w:p w:rsid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      8) </w:t>
      </w:r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табиғи</w:t>
      </w:r>
      <w:proofErr w:type="gramEnd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монополиялар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саласында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басшылықты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жүзеге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асыратын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мемлекеттік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органмен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келісілген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тарифтер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бойынша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энергиясын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беруге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міндетті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.</w:t>
      </w:r>
    </w:p>
    <w:p w:rsidR="000E2554" w:rsidRPr="000E2554" w:rsidRDefault="000E2554" w:rsidP="000E25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</w:p>
    <w:p w:rsidR="007F224F" w:rsidRPr="000E2554" w:rsidRDefault="007F224F" w:rsidP="000E25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0E255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7-тарау. Тараптардың жауапкершілігі</w:t>
      </w:r>
    </w:p>
    <w:p w:rsidR="000E2554" w:rsidRPr="00241A5D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bookmarkStart w:id="20" w:name="z55"/>
      <w:bookmarkEnd w:id="20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 Электрмен жабдықтау шарты бойынша өз міндеттемелерін орындамаған немесе тиісінше орындамаған жағдайда, тараптар нақты келті</w:t>
      </w:r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ілген зиянды өз еркімен өтеуге немесе келіспеген жағдайда сот шешімі бойынша өтеуге міндетті.</w:t>
      </w:r>
    </w:p>
    <w:p w:rsidR="007F224F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     </w:t>
      </w:r>
      <w:bookmarkStart w:id="21" w:name="z56"/>
      <w:bookmarkEnd w:id="21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14.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Тараптар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форс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-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мажор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(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зілзалалар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әскери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әрекеттер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террористік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актілер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)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жағдайларынан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туындаған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сонымен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қатар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тараптардың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еркінен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тыс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болған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түрлі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(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желілерінің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және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басқа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жабдықтардың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зақымдалуы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немесе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ұрлануы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)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жағдайларда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энергиясын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берудегі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үзілістер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үшін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материалдық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жауапты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болмайды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.</w:t>
      </w:r>
    </w:p>
    <w:p w:rsidR="000E2554" w:rsidRP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F224F" w:rsidRPr="000E2554" w:rsidRDefault="007F224F" w:rsidP="000E25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0E255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8-тарау. Қорытынды ережелер</w:t>
      </w:r>
    </w:p>
    <w:p w:rsidR="000E2554" w:rsidRPr="00241A5D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bookmarkStart w:id="22" w:name="z58"/>
      <w:bookmarkEnd w:id="22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 Шарт Тұтынушы қосылған желіге нақты қосылған сәттен бастап жасалған және бі</w:t>
      </w:r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жыл мерзімге жарамды болып есептеледі.</w:t>
      </w:r>
    </w:p>
    <w:p w:rsidR="000E2554" w:rsidRPr="00241A5D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lastRenderedPageBreak/>
        <w:t>     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Тараптардың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</w:t>
      </w:r>
      <w:proofErr w:type="gramStart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інің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мерзімнің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аяқталуы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туралы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Шартты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тоқтату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немесе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өзгерту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туралы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өтініші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болмаған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кезде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белгіленбеген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мерзімге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және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оны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жасасу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кезінде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Шартта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көзделген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талаптарда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ұзартылған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болып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есептеледі</w:t>
      </w:r>
      <w:r w:rsidRPr="00241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     </w:t>
      </w:r>
      <w:bookmarkStart w:id="23" w:name="z59"/>
      <w:bookmarkEnd w:id="23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16.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Шарттың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талаптарын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орындауға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байланысты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Сатушы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Тұтынушы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арасындағы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барлық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даулы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мәселелер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туындаған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жағдайда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Сатушы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3 (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үш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)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жұмыс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күні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ішінде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даулы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мәселені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өз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еркімен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шешу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үшін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Тұтынушыға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хабарлайды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.</w:t>
      </w:r>
    </w:p>
    <w:p w:rsidR="007F224F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     </w:t>
      </w:r>
      <w:bookmarkStart w:id="24" w:name="z60"/>
      <w:bookmarkEnd w:id="24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17.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Шартқа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тараптардың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келісуімен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енгізілетін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барлық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өзгерістер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толықтырулар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Шарттың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ережелеріне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қайшы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келмеуі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тиіс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олар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қосымша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келісім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түрінде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ресімделеді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тараптардың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уәкілетті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өкілдерінің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қолы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қойылып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заңнамада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белгіленген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тәртіп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бойынша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ресімделеді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.</w:t>
      </w:r>
    </w:p>
    <w:p w:rsidR="000E2554" w:rsidRP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F224F" w:rsidRPr="000E2554" w:rsidRDefault="007F224F" w:rsidP="000E25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0E255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9-тарау. Тараптар деректемелері</w:t>
      </w:r>
    </w:p>
    <w:p w:rsidR="000E2554" w:rsidRP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5"/>
        <w:gridCol w:w="6285"/>
      </w:tblGrid>
      <w:tr w:rsidR="007F224F" w:rsidRPr="000E2554" w:rsidTr="007F22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F224F" w:rsidRPr="000E2554" w:rsidRDefault="007F224F" w:rsidP="000E2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Сатушы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F224F" w:rsidRPr="000E2554" w:rsidRDefault="007F224F" w:rsidP="000E2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Тұтынушы</w:t>
            </w:r>
          </w:p>
        </w:tc>
      </w:tr>
      <w:tr w:rsidR="007F224F" w:rsidRPr="000E2554" w:rsidTr="007F22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F224F" w:rsidRPr="000E2554" w:rsidRDefault="007F224F" w:rsidP="000E2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F224F" w:rsidRPr="000E2554" w:rsidRDefault="007F224F" w:rsidP="000E2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7F224F" w:rsidRPr="000E2554" w:rsidTr="007F22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F224F" w:rsidRPr="000E2554" w:rsidRDefault="007F224F" w:rsidP="000E2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F224F" w:rsidRPr="000E2554" w:rsidRDefault="007F224F" w:rsidP="000E2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7F224F" w:rsidRPr="000E2554" w:rsidTr="007F22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F224F" w:rsidRPr="000E2554" w:rsidRDefault="007F224F" w:rsidP="000E2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F224F" w:rsidRPr="000E2554" w:rsidRDefault="007F224F" w:rsidP="000E2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</w:tc>
      </w:tr>
    </w:tbl>
    <w:p w:rsidR="007F224F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E2554" w:rsidRDefault="000E2554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tbl>
      <w:tblPr>
        <w:tblW w:w="102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3685"/>
      </w:tblGrid>
      <w:tr w:rsidR="007F224F" w:rsidRPr="000E2554" w:rsidTr="000E2554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F224F" w:rsidRPr="000E2554" w:rsidRDefault="007F224F" w:rsidP="000E2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F224F" w:rsidRPr="00241A5D" w:rsidRDefault="007F224F" w:rsidP="000E2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5" w:name="z62"/>
            <w:bookmarkEnd w:id="25"/>
            <w:r w:rsidRPr="00241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Тұрмыстық тұ</w:t>
            </w:r>
            <w:proofErr w:type="gramStart"/>
            <w:r w:rsidRPr="00241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тынушылар</w:t>
            </w:r>
            <w:proofErr w:type="gramEnd"/>
            <w:r w:rsidRPr="00241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ға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арналған электрмен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жабдықтаудың үлгілік шартына</w:t>
            </w:r>
            <w:r w:rsidRPr="00241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қосымша</w:t>
            </w:r>
          </w:p>
        </w:tc>
      </w:tr>
    </w:tbl>
    <w:p w:rsidR="00241A5D" w:rsidRDefault="00241A5D" w:rsidP="000E25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</w:p>
    <w:p w:rsidR="007F224F" w:rsidRPr="00241A5D" w:rsidRDefault="007F224F" w:rsidP="00241A5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</w:pPr>
      <w:r w:rsidRPr="00241A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Коммерциялық</w:t>
      </w:r>
      <w:r w:rsidRPr="00241A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  <w:t xml:space="preserve"> </w:t>
      </w:r>
      <w:r w:rsidRPr="00241A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есепке</w:t>
      </w:r>
      <w:r w:rsidRPr="00241A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  <w:t xml:space="preserve"> </w:t>
      </w:r>
      <w:r w:rsidRPr="00241A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алу</w:t>
      </w:r>
      <w:r w:rsidRPr="00241A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  <w:t xml:space="preserve"> </w:t>
      </w:r>
      <w:r w:rsidRPr="00241A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аспаптарының</w:t>
      </w:r>
      <w:r w:rsidRPr="00241A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  <w:t xml:space="preserve"> </w:t>
      </w:r>
      <w:r w:rsidRPr="00241A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тізбесі</w:t>
      </w:r>
    </w:p>
    <w:p w:rsidR="00241A5D" w:rsidRPr="00241A5D" w:rsidRDefault="00241A5D" w:rsidP="000E25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</w:p>
    <w:tbl>
      <w:tblPr>
        <w:tblW w:w="1020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1051"/>
        <w:gridCol w:w="1897"/>
        <w:gridCol w:w="2126"/>
        <w:gridCol w:w="2410"/>
        <w:gridCol w:w="1767"/>
      </w:tblGrid>
      <w:tr w:rsidR="007F224F" w:rsidRPr="00241A5D" w:rsidTr="000E255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F224F" w:rsidRPr="00241A5D" w:rsidRDefault="007F224F" w:rsidP="000E25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241A5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1A5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241A5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/р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F224F" w:rsidRPr="00241A5D" w:rsidRDefault="007F224F" w:rsidP="000E25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241A5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Атауы</w:t>
            </w:r>
          </w:p>
        </w:tc>
        <w:tc>
          <w:tcPr>
            <w:tcW w:w="1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F224F" w:rsidRPr="00241A5D" w:rsidRDefault="007F224F" w:rsidP="000E25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241A5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Есептеуіш типі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F224F" w:rsidRPr="00241A5D" w:rsidRDefault="007F224F" w:rsidP="000E25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241A5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Зауыттық нөмі</w:t>
            </w:r>
            <w:proofErr w:type="gramStart"/>
            <w:r w:rsidRPr="00241A5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241A5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F224F" w:rsidRPr="00241A5D" w:rsidRDefault="007F224F" w:rsidP="000E25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241A5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Ток трансформаторлары</w:t>
            </w:r>
          </w:p>
        </w:tc>
        <w:tc>
          <w:tcPr>
            <w:tcW w:w="1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F224F" w:rsidRPr="00241A5D" w:rsidRDefault="007F224F" w:rsidP="000E25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241A5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Коэффициентті есептеу</w:t>
            </w:r>
          </w:p>
        </w:tc>
      </w:tr>
      <w:tr w:rsidR="007F224F" w:rsidRPr="00241A5D" w:rsidTr="000E255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F224F" w:rsidRPr="00241A5D" w:rsidRDefault="007F224F" w:rsidP="00241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241A5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F224F" w:rsidRPr="00241A5D" w:rsidRDefault="007F224F" w:rsidP="00241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241A5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F224F" w:rsidRPr="00241A5D" w:rsidRDefault="007F224F" w:rsidP="00241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241A5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F224F" w:rsidRPr="00241A5D" w:rsidRDefault="007F224F" w:rsidP="00241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241A5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F224F" w:rsidRPr="00241A5D" w:rsidRDefault="007F224F" w:rsidP="00241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241A5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F224F" w:rsidRPr="00241A5D" w:rsidRDefault="00241A5D" w:rsidP="0024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</w:tr>
      <w:tr w:rsidR="00241A5D" w:rsidRPr="00241A5D" w:rsidTr="000E255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1A5D" w:rsidRPr="00241A5D" w:rsidRDefault="00241A5D" w:rsidP="00241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1A5D" w:rsidRPr="00241A5D" w:rsidRDefault="00241A5D" w:rsidP="00241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1A5D" w:rsidRPr="00241A5D" w:rsidRDefault="00241A5D" w:rsidP="00241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1A5D" w:rsidRPr="00241A5D" w:rsidRDefault="00241A5D" w:rsidP="00241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1A5D" w:rsidRPr="00241A5D" w:rsidRDefault="00241A5D" w:rsidP="00241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1A5D" w:rsidRPr="00241A5D" w:rsidRDefault="00241A5D" w:rsidP="0024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41A5D" w:rsidRDefault="00241A5D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0E2554" w:rsidRPr="000E2554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26" w:name="_GoBack"/>
      <w:bookmarkEnd w:id="26"/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 Энергия беруші (энергия өндіруші)                        Тұтынушы:</w:t>
      </w:r>
    </w:p>
    <w:p w:rsidR="008648C8" w:rsidRDefault="007F224F" w:rsidP="000E2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 </w:t>
      </w:r>
      <w:r w:rsidR="008648C8"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</w:t>
      </w: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йым</w:t>
      </w:r>
    </w:p>
    <w:p w:rsidR="000E2554" w:rsidRPr="000E2554" w:rsidRDefault="007F224F" w:rsidP="000E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 _________________________                        ______________________</w:t>
      </w:r>
    </w:p>
    <w:sectPr w:rsidR="000E2554" w:rsidRPr="000E2554" w:rsidSect="00AA67C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32DCD"/>
    <w:multiLevelType w:val="hybridMultilevel"/>
    <w:tmpl w:val="F68E6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C7"/>
    <w:rsid w:val="000E2554"/>
    <w:rsid w:val="00241A5D"/>
    <w:rsid w:val="004B2122"/>
    <w:rsid w:val="007F224F"/>
    <w:rsid w:val="008648C8"/>
    <w:rsid w:val="00AA67C7"/>
    <w:rsid w:val="00FE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67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67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A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AA67C7"/>
  </w:style>
  <w:style w:type="character" w:styleId="a4">
    <w:name w:val="Hyperlink"/>
    <w:basedOn w:val="a0"/>
    <w:uiPriority w:val="99"/>
    <w:semiHidden/>
    <w:unhideWhenUsed/>
    <w:rsid w:val="00AA67C7"/>
    <w:rPr>
      <w:color w:val="0000FF"/>
      <w:u w:val="single"/>
    </w:rPr>
  </w:style>
  <w:style w:type="paragraph" w:customStyle="1" w:styleId="note1">
    <w:name w:val="note1"/>
    <w:basedOn w:val="a"/>
    <w:rsid w:val="00AA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2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67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67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A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AA67C7"/>
  </w:style>
  <w:style w:type="character" w:styleId="a4">
    <w:name w:val="Hyperlink"/>
    <w:basedOn w:val="a0"/>
    <w:uiPriority w:val="99"/>
    <w:semiHidden/>
    <w:unhideWhenUsed/>
    <w:rsid w:val="00AA67C7"/>
    <w:rPr>
      <w:color w:val="0000FF"/>
      <w:u w:val="single"/>
    </w:rPr>
  </w:style>
  <w:style w:type="paragraph" w:customStyle="1" w:styleId="note1">
    <w:name w:val="note1"/>
    <w:basedOn w:val="a"/>
    <w:rsid w:val="00AA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АЭС Алпысбаева Динара Ашмардановна</dc:creator>
  <cp:lastModifiedBy>АЭС Алпысбаева Динара Ашмардановна</cp:lastModifiedBy>
  <cp:revision>4</cp:revision>
  <dcterms:created xsi:type="dcterms:W3CDTF">2020-02-21T05:30:00Z</dcterms:created>
  <dcterms:modified xsi:type="dcterms:W3CDTF">2020-02-21T05:57:00Z</dcterms:modified>
</cp:coreProperties>
</file>