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49DC" w14:textId="34C469D2" w:rsidR="00334594" w:rsidRPr="00334594" w:rsidRDefault="00334594" w:rsidP="0033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ФОРМАЦИЯ</w:t>
      </w:r>
    </w:p>
    <w:p w14:paraId="28D52888" w14:textId="77777777" w:rsidR="00334594" w:rsidRPr="00334594" w:rsidRDefault="00334594" w:rsidP="0033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«Астанаэнергосбыт» к ежегодному отчету по предоставлению услуги </w:t>
      </w:r>
    </w:p>
    <w:p w14:paraId="1480B84F" w14:textId="77777777" w:rsidR="00334594" w:rsidRPr="00334594" w:rsidRDefault="00334594" w:rsidP="0033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«Снабжение тепловой энергией потребителей города Астана» за 1-ое полугодие 2024 года.</w:t>
      </w:r>
    </w:p>
    <w:p w14:paraId="292B6C71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статьи 25 Закона Республики Казахстана «О естественных монополиях» и требований «Правил осуществления деятельности СЕМ», ТОО «Астанаэнергосбыт» проведёт отчет о деятельности по снабжению тепловой энергией за 1-ое полугодие 2024 года в формате публичных слушаний, который состоится 26 июля 2024 года по адресу: г.Астана, пр.Момышулы, д.4/1, с онлайн-трансляцией на официальной странице Товарищества в социальной сети </w:t>
      </w:r>
      <w:r w:rsidRPr="00334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Facebook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EBF84E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снабжения на внутреннем рынке – ТОО «Астанаэнергосбыт» закупает тепловую энергию у АО «Астана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Энергия», с её транспортировкой по сетям АО «Астана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Теплотранзит». </w:t>
      </w:r>
    </w:p>
    <w:p w14:paraId="54A1863A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ТОО «Астанаэнергосбыт» является - соблюдение взаимодействия между поставщиками услуг и конечным потребителей с соблюден</w:t>
      </w:r>
      <w:bookmarkStart w:id="0" w:name="_GoBack"/>
      <w:bookmarkEnd w:id="0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стандартов оказания услуг, улучшения качества и равного доступа предоставляемых услуг.</w:t>
      </w:r>
    </w:p>
    <w:p w14:paraId="53A73A42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 299 главы 7 «Правил осуществления деятельности СЕМ», ниже представлена следующая информация:</w:t>
      </w:r>
    </w:p>
    <w:p w14:paraId="5172E8FE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общая информация о субъекте естественной монополии;</w:t>
      </w:r>
    </w:p>
    <w:p w14:paraId="40612B25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«Астанаэнергосбыт» зарегистрировано Департаментом юстиции г. Астана 30 сентября 2004г № 17344-1901-ТОО и осуществляет услуги снабжения тепловой, электрической энергией потребителей г.Астана с 1 января 2005 года. Приказом Управления Агентства РК по регулированию естественных монополии по г.Астана №29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ОД от 18.04.2007 года, Товарищество включено в местный раздел Государственного регистра субъектов естественных монополий по виду деятельности «Снабжение тепловой энергией».</w:t>
      </w:r>
    </w:p>
    <w:p w14:paraId="6AC1003B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об исполнении утвержденной инвестиционной программы;</w:t>
      </w:r>
    </w:p>
    <w:p w14:paraId="0932D6D1" w14:textId="77777777" w:rsidR="00334594" w:rsidRPr="00334594" w:rsidRDefault="00334594" w:rsidP="0033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городу Астана (далее ДКРЕМ) №7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ОД от 10 июня 2020 года утверждена инвестиционная программа на 2024 год в размере 14 273 </w:t>
      </w:r>
      <w:proofErr w:type="spellStart"/>
      <w:proofErr w:type="gram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тыс.тенге</w:t>
      </w:r>
      <w:proofErr w:type="spellEnd"/>
      <w:proofErr w:type="gram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Источником финансирования являются амортизация и прибыль, учтенные тарифной сметой. По итогам закупок, проведенных на электронной торговой площадке </w:t>
      </w:r>
      <w:proofErr w:type="spellStart"/>
      <w:r w:rsidRPr="00334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EurasianTech</w:t>
      </w:r>
      <w:proofErr w:type="spell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4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инвестиционная программа выполнена на 62%.</w:t>
      </w:r>
    </w:p>
    <w:p w14:paraId="7E67BB4E" w14:textId="77777777" w:rsidR="004E058F" w:rsidRDefault="00334594" w:rsidP="00334594">
      <w:r w:rsidRPr="003345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686EE" wp14:editId="5683227D">
            <wp:extent cx="6838950" cy="258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6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978"/>
        <w:gridCol w:w="976"/>
        <w:gridCol w:w="1384"/>
        <w:gridCol w:w="975"/>
        <w:gridCol w:w="971"/>
        <w:gridCol w:w="970"/>
        <w:gridCol w:w="976"/>
        <w:gridCol w:w="975"/>
        <w:gridCol w:w="1540"/>
        <w:gridCol w:w="1018"/>
      </w:tblGrid>
      <w:tr w:rsidR="00334594" w:rsidRPr="00334594" w14:paraId="6BBE1EA9" w14:textId="77777777" w:rsidTr="004E058F">
        <w:trPr>
          <w:trHeight w:val="840"/>
        </w:trPr>
        <w:tc>
          <w:tcPr>
            <w:tcW w:w="82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60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сопоставлении фактических показателей исполнения инвестиционной программы с показателями, утвержденными в инвестиционной программе**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7B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Разъяснение причин отклонения достигнутых фактических показателей от показателей в утвержденной </w:t>
            </w: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инвестиционной программе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6E87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Оценка повышения качества и надежности предоставляемых </w:t>
            </w: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регулируемых услуг</w:t>
            </w:r>
          </w:p>
        </w:tc>
      </w:tr>
      <w:tr w:rsidR="00334594" w:rsidRPr="00334594" w14:paraId="7BC6D107" w14:textId="77777777" w:rsidTr="004E058F">
        <w:trPr>
          <w:trHeight w:val="705"/>
        </w:trPr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FA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Улучшение производственных показателей, %, по годам </w:t>
            </w: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в зависимости от утвержденной инвестиционной программы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59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Снижение износа (физического) основных фондов (активов), %, по годам </w:t>
            </w: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в зависимости от утвержденной инвестиционной программы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75C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Снижение потерь, %, по годам реализации в зависимости от </w:t>
            </w: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утвержденной инвестиционной программы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C59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Снижение аварийности, по годам реализации в зависимости от </w:t>
            </w: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утвержденной инвестиционной программы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E9B4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E49ED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594" w:rsidRPr="00334594" w14:paraId="7E0CAD60" w14:textId="77777777" w:rsidTr="004E058F">
        <w:trPr>
          <w:trHeight w:val="1560"/>
        </w:trPr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E1C5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0F84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29B2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7D56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26C2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3A424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594" w:rsidRPr="00334594" w14:paraId="0054BF20" w14:textId="77777777" w:rsidTr="004E058F">
        <w:trPr>
          <w:trHeight w:val="975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33D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прошлого года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B3C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текущего года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C7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прошлого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B9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текущего года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CA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B2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F1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прошлого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1F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текущего года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5899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6C231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594" w:rsidRPr="00334594" w14:paraId="4B8B3E08" w14:textId="77777777" w:rsidTr="004E058F">
        <w:trPr>
          <w:trHeight w:val="240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2A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03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8E8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EB2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A9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A39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E9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83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462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B6D7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334594" w:rsidRPr="00334594" w14:paraId="01234F0E" w14:textId="77777777" w:rsidTr="004E058F">
        <w:trPr>
          <w:trHeight w:val="225"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04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F5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172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AA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27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3E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7C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D9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737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084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4594" w:rsidRPr="00334594" w14:paraId="232B3F3B" w14:textId="77777777" w:rsidTr="004E058F">
        <w:trPr>
          <w:trHeight w:val="450"/>
        </w:trPr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C6A5B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90D97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158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C3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2971B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BC5D2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C0C90E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DE7AA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CD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стоимость, сформировавшаяся по итогам процедуры закупок</w:t>
            </w: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96CAF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594" w:rsidRPr="00334594" w14:paraId="1666EA02" w14:textId="77777777" w:rsidTr="004E058F">
        <w:trPr>
          <w:trHeight w:val="675"/>
        </w:trPr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5831D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23D0B8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CE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289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9DE5A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3D5DF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0A82C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089DB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89B9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15F03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594" w:rsidRPr="00334594" w14:paraId="3CA78E2A" w14:textId="77777777" w:rsidTr="004E058F">
        <w:trPr>
          <w:trHeight w:val="225"/>
        </w:trPr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C0235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D5691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BB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69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89%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50726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02F26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D7F54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A67AC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0720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64811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594" w:rsidRPr="00334594" w14:paraId="4EAEC7D4" w14:textId="77777777" w:rsidTr="004E058F">
        <w:trPr>
          <w:trHeight w:val="450"/>
        </w:trPr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5C0DF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4D5CD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21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1B4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38%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C5CD2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1A360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597D5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E86D1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1D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планируемый срок реализации программы 3-4 кварталы 2024г.</w:t>
            </w: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377FB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594" w:rsidRPr="00334594" w14:paraId="23C62E87" w14:textId="77777777" w:rsidTr="004E058F">
        <w:trPr>
          <w:trHeight w:val="450"/>
        </w:trPr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4DC38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11FC4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0B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FF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56%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53A55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BB7C7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64987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F79D1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FC20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5471E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594" w:rsidRPr="00334594" w14:paraId="33F49DC7" w14:textId="77777777" w:rsidTr="004E058F">
        <w:trPr>
          <w:trHeight w:val="240"/>
        </w:trPr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F3C8B7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7B587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37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C22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57981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33769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18033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00231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73A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7C319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A55B355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о постатейном исполнении утвержденной тарифной сметы;</w:t>
      </w:r>
    </w:p>
    <w:p w14:paraId="54CDAE20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 году уполномоченным органом (ДКРЕМ) утверждены ТОО «Астанаэнергосбыт» отпускные тарифы и тарифные сметы по снабжению тепловой энергией на долгосрочный период 2021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2025 годы. Ниже представлена информация об исполнении тарифной сметы.</w:t>
      </w:r>
    </w:p>
    <w:tbl>
      <w:tblPr>
        <w:tblW w:w="10692" w:type="dxa"/>
        <w:tblInd w:w="113" w:type="dxa"/>
        <w:tblLook w:val="04A0" w:firstRow="1" w:lastRow="0" w:firstColumn="1" w:lastColumn="0" w:noHBand="0" w:noVBand="1"/>
      </w:tblPr>
      <w:tblGrid>
        <w:gridCol w:w="715"/>
        <w:gridCol w:w="3390"/>
        <w:gridCol w:w="826"/>
        <w:gridCol w:w="1715"/>
        <w:gridCol w:w="1721"/>
        <w:gridCol w:w="1167"/>
        <w:gridCol w:w="1158"/>
      </w:tblGrid>
      <w:tr w:rsidR="00334594" w:rsidRPr="00334594" w14:paraId="34DECADE" w14:textId="77777777" w:rsidTr="00334594">
        <w:trPr>
          <w:trHeight w:val="12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DF13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533AD06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59AC9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F57B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4-й год реализации </w:t>
            </w: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 01.01.24г по 31.12.24г)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554DC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Фактические показатели тарифной сметы</w:t>
            </w: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 01.01.24г по 30.06.24г)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5510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(% исполнения)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2D3A9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334594" w:rsidRPr="00334594" w14:paraId="47071352" w14:textId="77777777" w:rsidTr="00334594">
        <w:trPr>
          <w:trHeight w:val="24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83A2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DBC7A7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7176E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A8E8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BD54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10AED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18AD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594" w:rsidRPr="00334594" w14:paraId="15C3E509" w14:textId="77777777" w:rsidTr="00334594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7D0EB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59ABAD0C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 предоставление</w:t>
            </w:r>
            <w:proofErr w:type="gramEnd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услуг всего,</w:t>
            </w: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1A8259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тыс.тг</w:t>
            </w:r>
            <w:proofErr w:type="spellEnd"/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0753C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872 814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25725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432 616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9FB81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6701FC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фактические затраты</w:t>
            </w:r>
          </w:p>
        </w:tc>
      </w:tr>
      <w:tr w:rsidR="00334594" w:rsidRPr="00334594" w14:paraId="638DF061" w14:textId="77777777" w:rsidTr="00334594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63E7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70858C5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Материальные затраты всего,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422DB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1CA5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CFA53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BFFE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4C17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1F554462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4B9B6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954996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ГСМ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4B57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1818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1CFF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44D123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7F66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445002FB" w14:textId="77777777" w:rsidTr="00334594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2D3174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BDD7EE"/>
            <w:vAlign w:val="center"/>
            <w:hideMark/>
          </w:tcPr>
          <w:p w14:paraId="51CEFE6A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Затраты на оплату труда всего,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030918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80965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823 064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1553E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379 900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41019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E6BF9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75962581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F20D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9EBA0CA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4203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434E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729 279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FF06E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338 455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84BC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3F907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12BE676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9C4D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9724DFF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налог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6DED9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FC89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37 995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FEB3E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7831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C3C8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7A0C867D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34EC4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59F8A0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отчисления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3EF6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2FE8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22 972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C6EC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245A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B7A39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1EF48784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905C0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33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283544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ОПВ работодателя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043A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112C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10 939</w:t>
            </w:r>
          </w:p>
        </w:tc>
        <w:tc>
          <w:tcPr>
            <w:tcW w:w="1721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90D7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9 215</w:t>
            </w:r>
          </w:p>
        </w:tc>
        <w:tc>
          <w:tcPr>
            <w:tcW w:w="1167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7680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58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6E927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2828BD33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FF889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33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2857E2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ООСМС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C04E12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FE1A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21 878</w:t>
            </w:r>
          </w:p>
        </w:tc>
        <w:tc>
          <w:tcPr>
            <w:tcW w:w="1721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FB63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3 758</w:t>
            </w:r>
          </w:p>
        </w:tc>
        <w:tc>
          <w:tcPr>
            <w:tcW w:w="1167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DC52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58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804D7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3B1277A8" w14:textId="77777777" w:rsidTr="00334594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F27D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AD7520C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3570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DE51A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4 192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F50A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6007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CC15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23B76478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53954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7F5286D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затраты всего, 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1CC06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0F05D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44 766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5FE6B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49 404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1E91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F9156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089E693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9604B8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F3FD85E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автотранспорта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C599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63F6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1B908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3C49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1A786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A86DA95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5F8978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D2981EE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работников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A704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627EC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A6857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AF2A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BFB5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14D02C1F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C37A7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2700458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автотранспорта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3756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C4E5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6D3A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251E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E145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8B3ADC4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9702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390B8FF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канцелярские товары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6024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61358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4E710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3DBB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1973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13E57C42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E1CC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E437F26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услуги типографии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71A1C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757D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2586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569B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0466B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8566E3C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DCBA87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FECC2FA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аренду недвижимости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00ED47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9B8B5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37 182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C8A0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8F69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686E2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9D1F6BA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FEA1C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15506BF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0874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83A4D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7817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0E259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4112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2895FF6A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3324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ADDDA64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охрану объекта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FF21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6317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3AFE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F909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C18F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2FDCBC2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7456F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1.5.9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38B97E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средства пожаротушения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0CB0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889A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F4BC0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E67E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40EE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3A175B1" w14:textId="77777777" w:rsidTr="00334594">
        <w:trPr>
          <w:trHeight w:val="28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7E784A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BDD7EE"/>
            <w:vAlign w:val="center"/>
            <w:hideMark/>
          </w:tcPr>
          <w:p w14:paraId="57D98C2B" w14:textId="77777777" w:rsidR="00334594" w:rsidRPr="00334594" w:rsidRDefault="00334594" w:rsidP="0033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периода, 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E343EF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B1FA65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143 828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DFD4FA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71 824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FA3DF5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27B040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5E535F90" w14:textId="77777777" w:rsidTr="00334594">
        <w:trPr>
          <w:trHeight w:val="28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FD76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D0482DE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1D40D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4C2DF3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141 248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8B9A9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64 806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B5A96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31CB5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786B273B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8611AC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560BEB7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оплату труда, всего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81340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6615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131 757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C1FEA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4478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8081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55303D00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CCEA3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D41E31F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АУП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2FD5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AEE89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116 744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D18A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48BDC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A54AB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2512BD1F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0FFD8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983C8F3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налог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C0F70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D2B9B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A7A7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A905C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FF91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55EC8FF9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E0DB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9916CA3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отчисления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01A1C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80CC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03FE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A097E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02C9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3E419EC2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5C36D8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FB0F22E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ОПВ работодателя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7B657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AE31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57187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26AA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D2E90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4CFC9A6C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458A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87B141A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ООСМС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BF244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EA04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B8061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E2D3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A86A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06B71A5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BCEE7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815EF4E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A382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9958E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F4983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0716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AC31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56FED32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39F6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1382CA7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другие обязательные платежи в бюджет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15FFE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5FBD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BE55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B9F9D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2B8F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3CD9766A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B79D9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1AE35C7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Командировочные расходы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1D2C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F308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C63D0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2125E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B7739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3CA933AB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09A58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54E1A02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871E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6871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8F44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0958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5ED9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7C6FAB94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FF16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4BC9F0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банка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EE2C4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9E463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914C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F243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CE02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236F7235" w14:textId="77777777" w:rsidTr="00334594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16392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69CB9FB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расходы всего,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7C05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A30C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F23F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32EA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2269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7458A549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7D1EC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C1211EE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ГСМ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6B14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CA8A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E9B5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9DA1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1098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10EF03F2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9E8C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7F37BCC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автотранспорта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11DB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E092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F26AA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148D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4AD0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2EF113E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70DF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E5EA4C7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автотранспорта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E4320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60C25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C3E2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8262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C3D7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857DBA4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753989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42D1796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страхование работников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EA5A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6523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9D9BB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BA61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01F9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FFA0D65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1CD8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D85F780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канцелярские затраты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4CC5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FA2C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3CA1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B9CA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04BE0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5C983807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E0BE2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6EB855B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услуги почты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7CDD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FE25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B9A9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5A0E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0A1A1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1D61254B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A438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CEE5E59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обслуживание и ремонт оргтехники и ПК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A66C4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4A18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4B72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3B64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48A7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D786580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05FD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4C9EB1C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материалы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D84D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EED72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07D8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BC09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91F7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0D037DA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DAE0D4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2.11.9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EFEC45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техэкспертиза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инвестпрограммы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8094E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9C116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915B56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9ACEA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B491A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37E54895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B4BA9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2.11.10</w:t>
            </w:r>
          </w:p>
        </w:tc>
        <w:tc>
          <w:tcPr>
            <w:tcW w:w="33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926558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объявления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6A2D5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E19241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4AF63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</w:t>
            </w:r>
          </w:p>
        </w:tc>
        <w:tc>
          <w:tcPr>
            <w:tcW w:w="1167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958C2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EE49D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9B6BA8A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E4508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2.11.11</w:t>
            </w:r>
          </w:p>
        </w:tc>
        <w:tc>
          <w:tcPr>
            <w:tcW w:w="33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4B39FF" w14:textId="77777777" w:rsidR="00334594" w:rsidRPr="00334594" w:rsidRDefault="00334594" w:rsidP="00334594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информационные услуги (в ТЭ: </w:t>
            </w:r>
            <w:proofErr w:type="spellStart"/>
            <w:proofErr w:type="gramStart"/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эл.площадка</w:t>
            </w:r>
            <w:proofErr w:type="spellEnd"/>
            <w:proofErr w:type="gramEnd"/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справочник ТРУ)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CA94D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7DB9E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124ED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</w:t>
            </w:r>
          </w:p>
        </w:tc>
        <w:tc>
          <w:tcPr>
            <w:tcW w:w="1167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25A7C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B61E56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2A63036E" w14:textId="77777777" w:rsidTr="00334594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1EE5D2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BDD7EE"/>
            <w:vAlign w:val="center"/>
            <w:hideMark/>
          </w:tcPr>
          <w:p w14:paraId="36639124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Затраты на производство т/энергии (АО "Астана-Энергия)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C3E27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D4385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21 374 134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82292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12 635 106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71F5A3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E9761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70750514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874E9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8DF5A43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Затраты на распределение т/энергии (АО "Астана-Теплотранзит)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96A0E4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741E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12 745 271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7935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8 190 218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CE77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9BA1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57E69C71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50D2B7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BDD7EE"/>
            <w:vAlign w:val="center"/>
            <w:hideMark/>
          </w:tcPr>
          <w:p w14:paraId="3BB09976" w14:textId="77777777" w:rsidR="00334594" w:rsidRPr="00334594" w:rsidRDefault="00334594" w:rsidP="0033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Возмещение убытков по услуге ТОО "Астана-ЕРЦ"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FC1BB0" w14:textId="77777777" w:rsidR="00334594" w:rsidRPr="00334594" w:rsidRDefault="00334594" w:rsidP="0033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BEDDEA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86 532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5455F1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44 729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71CE1F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FD77B8" w14:textId="77777777" w:rsidR="00334594" w:rsidRPr="00334594" w:rsidRDefault="00334594" w:rsidP="0033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9FE3BD0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C89A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D095CAE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 от применения дифференцированных тарифов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53B9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3C6C3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-303 033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0820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-31 543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A012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B9D4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723FE65C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494DCF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C3B07B2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затраты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2F72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F810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34 919 546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6EEA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21 342 949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6E13B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F85E2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69023D6" w14:textId="77777777" w:rsidTr="0033459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75577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8A9A721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Прибыль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7D8596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7ABB3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6 074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CD9C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EBE5A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D7597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79D9652" w14:textId="77777777" w:rsidTr="00334594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BBC16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BDD7EE"/>
            <w:vAlign w:val="center"/>
            <w:hideMark/>
          </w:tcPr>
          <w:p w14:paraId="37F66AA6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6635E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2F93D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34 925 620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47C20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22 025 085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EA4F8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F88F4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9657B56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CBE8D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46FD3D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оказанных услуг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DFB14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61A0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8 412,17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60C6B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4 973,15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474A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ED305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EFEC490" w14:textId="77777777" w:rsidTr="00334594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396F60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BDD7EE"/>
            <w:vAlign w:val="center"/>
            <w:hideMark/>
          </w:tcPr>
          <w:p w14:paraId="3772AD9C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Отпускной тариф, без НДС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7B1DB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тг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*Гкал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2F48A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4 151,80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03D6D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4 428,80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5690B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106,67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FB5BD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AFDDFE7" w14:textId="77777777" w:rsidTr="00334594">
        <w:trPr>
          <w:trHeight w:val="24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7750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4E211B2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сбытовой надбавки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DA652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тыс.ед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2444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1 109 248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2ED67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552 205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A617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8B113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0395F5F0" w14:textId="77777777" w:rsidTr="00334594">
        <w:trPr>
          <w:trHeight w:val="24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488344A9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EEDD385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сбытовой надбавки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8842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тг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*ед.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51FF1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131,86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30C8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111,04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4CA3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DC5B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7B8E1EFE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08BB7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0CEF2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Справочно: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F1E4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980B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B5D5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8DEA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24C8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1525BA58" w14:textId="77777777" w:rsidTr="00334594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47FB9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28AEF45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Численность, 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A251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3E13A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5239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358F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88793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7F652256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6A6E5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517546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CA1C4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6D39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0F22CA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6734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23B98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370CF99B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E341A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A5A08EB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Производственный персонал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14FF2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C741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DC3A2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709AD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AF3E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29A756E9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D08AB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66A5C2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Административный персонал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1F96B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FA2D9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43B7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5A5239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11103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452F659C" w14:textId="77777777" w:rsidTr="00334594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DEF1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889AFD9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C130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24B9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389 513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B5A4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179 031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2BE3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72F54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67F299E2" w14:textId="77777777" w:rsidTr="00334594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59DF13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0CFA7BC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283E1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A2B8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3ADD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019B06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A527B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4F5AC9CC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0668AA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DEA1B5F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Производственный персонал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28EEA5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7EF55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366 104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855CF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CDF80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714EE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  <w:tr w:rsidR="00334594" w:rsidRPr="00334594" w14:paraId="4C2AA8CE" w14:textId="77777777" w:rsidTr="00334594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C810E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EFF025" w14:textId="77777777" w:rsidR="00334594" w:rsidRPr="00334594" w:rsidRDefault="00334594" w:rsidP="0033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Административный персонал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C9129" w14:textId="77777777" w:rsidR="00334594" w:rsidRPr="00334594" w:rsidRDefault="00334594" w:rsidP="0033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9A3F1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648 576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D32A6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648 576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F2ADB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EBE12F" w14:textId="77777777" w:rsidR="00334594" w:rsidRPr="00334594" w:rsidRDefault="00334594" w:rsidP="0033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-//-//</w:t>
            </w:r>
          </w:p>
        </w:tc>
      </w:tr>
    </w:tbl>
    <w:p w14:paraId="1B9AD3C9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о соблюдении показателей качества и надежности регулируемых услуг;</w:t>
      </w:r>
    </w:p>
    <w:p w14:paraId="1DBB7D8B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затратным методом тарифного регулирования, в ТОО «Астанаэнергосбыт» отсутствуют утвержденные показатели качества и надежности регулируемых услуг.</w:t>
      </w:r>
    </w:p>
    <w:p w14:paraId="3CCC07D3" w14:textId="77777777" w:rsidR="00334594" w:rsidRPr="00334594" w:rsidRDefault="00334594" w:rsidP="00334594">
      <w:pPr>
        <w:shd w:val="clear" w:color="auto" w:fill="FFFFFF"/>
        <w:tabs>
          <w:tab w:val="left" w:pos="10632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о достижении показателей эффективности;</w:t>
      </w:r>
    </w:p>
    <w:p w14:paraId="7A550AAE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затратным методом тарифного регулирования, в ТОО «Астанаэнергосбыт» отсутствуют утвержденные показатели эффективности деятельности.</w:t>
      </w:r>
    </w:p>
    <w:p w14:paraId="2B87BE08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об основных финансово-экономических показателях;</w:t>
      </w:r>
    </w:p>
    <w:p w14:paraId="11920676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1-ое полугодие 2024 года доход от услуги по снабжению тепловой энергией составил 22 025 085 </w:t>
      </w:r>
      <w:proofErr w:type="spellStart"/>
      <w:proofErr w:type="gram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тыс.тенге</w:t>
      </w:r>
      <w:proofErr w:type="spellEnd"/>
      <w:proofErr w:type="gram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в услуге по снабжению тепловой энергией составили (21 377 529) </w:t>
      </w:r>
      <w:proofErr w:type="spell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тыс.тенге</w:t>
      </w:r>
      <w:proofErr w:type="spell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 на покупку тепловой энергии (12 635 106) </w:t>
      </w:r>
      <w:proofErr w:type="spell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тыс.тенге</w:t>
      </w:r>
      <w:proofErr w:type="spell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услугу по 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передаче тепловой энергии (8 190 218) </w:t>
      </w:r>
      <w:proofErr w:type="spell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тыс.тенге</w:t>
      </w:r>
      <w:proofErr w:type="spell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расходы по сбытовой деятельности Товарищества (552 205) </w:t>
      </w:r>
      <w:proofErr w:type="spell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тыс.тенге</w:t>
      </w:r>
      <w:proofErr w:type="spell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A0E9045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об объемах предоставленных услуг;</w:t>
      </w:r>
    </w:p>
    <w:p w14:paraId="0BC171C6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объем оказанных услуг составил 4 973,15 </w:t>
      </w:r>
      <w:proofErr w:type="spellStart"/>
      <w:proofErr w:type="gram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тыс.Гкал</w:t>
      </w:r>
      <w:proofErr w:type="spellEnd"/>
      <w:proofErr w:type="gram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59% исполнения показателей утвержденной тарифной сметы.</w:t>
      </w:r>
    </w:p>
    <w:p w14:paraId="17367014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40225680"/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 о проводимой работе с потребителями регулируемых услуг;</w:t>
      </w:r>
    </w:p>
    <w:p w14:paraId="1E767D1E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осуществляются следующие услуги: </w:t>
      </w:r>
    </w:p>
    <w:p w14:paraId="42AAB72C" w14:textId="77777777" w:rsidR="00334594" w:rsidRPr="00334594" w:rsidRDefault="00334594" w:rsidP="00334594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заключение/расторжение договоров энергоснабжения на первичное и вторичное жилье; внесение изменений в действующие договора по количеству проживающих, занимаемой площади собственника недвижимости; изменению Ф.И.О. владельца недвижимости; формирование актов-сверок за оказанные услуги; консультации специалистов; по снятию/приему показаний приборов учета. Указанные услуги оказываются: посредством обращения в Сервис-центры Товарищества; посредством электронной почты, контакт-центра, сайта компании или центра городских услуг </w:t>
      </w:r>
      <w:proofErr w:type="spell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iQala</w:t>
      </w:r>
      <w:proofErr w:type="spell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A41F392" w14:textId="77777777" w:rsidR="00334594" w:rsidRPr="00334594" w:rsidRDefault="00334594" w:rsidP="00334594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роста задолженности потребителей юридических лиц, направляется уведомление о выставлении счета и необходимости своевременной оплаты посредством СМС-оповещения. </w:t>
      </w:r>
    </w:p>
    <w:p w14:paraId="3F29E0AF" w14:textId="77777777" w:rsidR="00334594" w:rsidRPr="00334594" w:rsidRDefault="00334594" w:rsidP="00334594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оплат за услуги энергоснабжения через собственные кассы и терминалы, банки второго уровня, электронные платежи интернет-банкинга, прочие платежные терминалы, мобильное приложение «</w:t>
      </w:r>
      <w:proofErr w:type="spell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Kaspi</w:t>
      </w:r>
      <w:proofErr w:type="spell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 </w:t>
      </w:r>
    </w:p>
    <w:p w14:paraId="449D7FB4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 о перспективах деятельности, возможных изменениях тарифов.</w:t>
      </w:r>
    </w:p>
    <w:p w14:paraId="6938E5F8" w14:textId="77777777" w:rsidR="004E058F" w:rsidRDefault="004E058F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DF2">
        <w:rPr>
          <w:rFonts w:ascii="Times New Roman" w:hAnsi="Times New Roman"/>
          <w:sz w:val="24"/>
          <w:szCs w:val="24"/>
        </w:rPr>
        <w:t>В связи с</w:t>
      </w:r>
      <w:r>
        <w:rPr>
          <w:rFonts w:ascii="Times New Roman" w:hAnsi="Times New Roman"/>
          <w:sz w:val="24"/>
          <w:szCs w:val="24"/>
        </w:rPr>
        <w:t>о</w:t>
      </w:r>
      <w:r w:rsidRPr="001F2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снижением</w:t>
      </w:r>
      <w:r w:rsidRPr="001F2DF2">
        <w:rPr>
          <w:rFonts w:ascii="Times New Roman" w:hAnsi="Times New Roman"/>
          <w:sz w:val="24"/>
          <w:szCs w:val="24"/>
        </w:rPr>
        <w:t xml:space="preserve"> стоимости </w:t>
      </w:r>
      <w:r>
        <w:rPr>
          <w:rFonts w:ascii="Times New Roman" w:hAnsi="Times New Roman"/>
          <w:sz w:val="24"/>
          <w:szCs w:val="24"/>
        </w:rPr>
        <w:t>услуги передачи тепловой энергии</w:t>
      </w:r>
      <w:r w:rsidRPr="001F2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сетям АО «Астана-Теплотранзит», а также </w:t>
      </w:r>
      <w:r w:rsidRPr="001F2DF2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пунктом 610</w:t>
      </w:r>
      <w:r w:rsidRPr="001F2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F2DF2">
        <w:rPr>
          <w:rFonts w:ascii="Times New Roman" w:hAnsi="Times New Roman"/>
          <w:sz w:val="24"/>
          <w:szCs w:val="24"/>
        </w:rPr>
        <w:t xml:space="preserve">Правил </w:t>
      </w:r>
      <w:r>
        <w:rPr>
          <w:rFonts w:ascii="Times New Roman" w:hAnsi="Times New Roman"/>
          <w:sz w:val="24"/>
          <w:szCs w:val="24"/>
        </w:rPr>
        <w:t xml:space="preserve">формирования тарифов» ТОО «Астанаэнергосбыт» снизил отпускной тариф на услугу теплоснабжения на </w:t>
      </w:r>
      <w:r w:rsidR="00703E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%.</w:t>
      </w:r>
    </w:p>
    <w:p w14:paraId="46DB432B" w14:textId="77777777" w:rsidR="00334594" w:rsidRPr="00334594" w:rsidRDefault="004E058F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чем,</w:t>
      </w:r>
      <w:r w:rsidR="00334594"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334594"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установлен отпускной тариф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4 151,80 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тенге/Гкал (с 1 января </w:t>
      </w:r>
      <w:r w:rsidR="00334594"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4 326,47 тенге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34594"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</w:t>
      </w:r>
      <w:r w:rsidR="00334594"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4ACADEC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населения – 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3 184,26 тенге/Гкал (ранее 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3 318,22 тенге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4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для прочих потребителей 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5 725,49 тенге/Гкал (ранее 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5 966,37 тенге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4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для бюджетных организаций 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6 788,34 тенге/Гкал (ранее 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7 073,94 тенге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4</w:t>
      </w: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4F9926C0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заключение, ТОО «Астанаэнергосбыт» сообщает, что средства, полученные с потребителей за оказанные услуги энергоснабжения, были направлены на: оплату услуг поставщиков по производству и транспортировке тепловой энергии; оплату труда сотрудников предприятия, соответственно обеспечение рабочими местами; содержание Сервис-центров для оказания качественных услуг потребителям.</w:t>
      </w:r>
    </w:p>
    <w:bookmarkEnd w:id="1"/>
    <w:p w14:paraId="417082CB" w14:textId="77777777" w:rsidR="00334594" w:rsidRPr="00334594" w:rsidRDefault="00334594" w:rsidP="00334594">
      <w:pPr>
        <w:rPr>
          <w:rFonts w:ascii="Times New Roman" w:hAnsi="Times New Roman" w:cs="Times New Roman"/>
        </w:rPr>
      </w:pPr>
    </w:p>
    <w:sectPr w:rsidR="00334594" w:rsidRPr="00334594" w:rsidSect="00334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4D35" w14:textId="77777777" w:rsidR="006F6F22" w:rsidRDefault="006F6F22" w:rsidP="00334594">
      <w:pPr>
        <w:spacing w:after="0" w:line="240" w:lineRule="auto"/>
      </w:pPr>
      <w:r>
        <w:separator/>
      </w:r>
    </w:p>
  </w:endnote>
  <w:endnote w:type="continuationSeparator" w:id="0">
    <w:p w14:paraId="3F4E2838" w14:textId="77777777" w:rsidR="006F6F22" w:rsidRDefault="006F6F22" w:rsidP="003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B0DAB" w14:textId="77777777" w:rsidR="006F6F22" w:rsidRDefault="006F6F22" w:rsidP="00334594">
      <w:pPr>
        <w:spacing w:after="0" w:line="240" w:lineRule="auto"/>
      </w:pPr>
      <w:r>
        <w:separator/>
      </w:r>
    </w:p>
  </w:footnote>
  <w:footnote w:type="continuationSeparator" w:id="0">
    <w:p w14:paraId="0539EBAA" w14:textId="77777777" w:rsidR="006F6F22" w:rsidRDefault="006F6F22" w:rsidP="0033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7BD"/>
    <w:multiLevelType w:val="hybridMultilevel"/>
    <w:tmpl w:val="041C1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BB6C9B"/>
    <w:multiLevelType w:val="hybridMultilevel"/>
    <w:tmpl w:val="8BACC40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94"/>
    <w:rsid w:val="001704D8"/>
    <w:rsid w:val="00334594"/>
    <w:rsid w:val="004E058F"/>
    <w:rsid w:val="006F6F22"/>
    <w:rsid w:val="00703E47"/>
    <w:rsid w:val="00874542"/>
    <w:rsid w:val="00931F48"/>
    <w:rsid w:val="00981CC9"/>
    <w:rsid w:val="00AB15E6"/>
    <w:rsid w:val="00B40577"/>
    <w:rsid w:val="00B60D6D"/>
    <w:rsid w:val="00B834C2"/>
    <w:rsid w:val="00E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521"/>
  <w15:chartTrackingRefBased/>
  <w15:docId w15:val="{50AC776E-4E7C-40A1-BDD1-B3D2E35B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Гаранина Татьяна Владимировна</dc:creator>
  <cp:keywords/>
  <dc:description/>
  <cp:lastModifiedBy>Маценжик Лейла Абдукаххаровна</cp:lastModifiedBy>
  <cp:revision>4</cp:revision>
  <cp:lastPrinted>2024-07-17T07:14:00Z</cp:lastPrinted>
  <dcterms:created xsi:type="dcterms:W3CDTF">2024-07-17T06:55:00Z</dcterms:created>
  <dcterms:modified xsi:type="dcterms:W3CDTF">2024-07-18T05:27:00Z</dcterms:modified>
</cp:coreProperties>
</file>